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4A1" w:rsidRPr="006C4659" w:rsidRDefault="00A1208B" w:rsidP="00A1208B">
      <w:pPr>
        <w:jc w:val="center"/>
        <w:rPr>
          <w:b/>
          <w:bCs/>
          <w:u w:val="single"/>
        </w:rPr>
      </w:pPr>
      <w:bookmarkStart w:id="0" w:name="_GoBack"/>
      <w:bookmarkEnd w:id="0"/>
      <w:r w:rsidRPr="006C4659">
        <w:rPr>
          <w:b/>
          <w:bCs/>
          <w:u w:val="single"/>
        </w:rPr>
        <w:t>AREA AGREEMENT</w:t>
      </w:r>
      <w:r w:rsidR="004B2E53" w:rsidRPr="006C4659">
        <w:rPr>
          <w:b/>
          <w:bCs/>
          <w:u w:val="single"/>
        </w:rPr>
        <w:t xml:space="preserve"> – 2014</w:t>
      </w:r>
    </w:p>
    <w:p w:rsidR="00847700" w:rsidRPr="006C4659" w:rsidRDefault="00847700" w:rsidP="00A1208B">
      <w:pPr>
        <w:jc w:val="center"/>
        <w:rPr>
          <w:b/>
          <w:bCs/>
          <w:u w:val="single"/>
        </w:rPr>
      </w:pPr>
    </w:p>
    <w:p w:rsidR="00947C38" w:rsidRPr="006C4659" w:rsidRDefault="00947C38" w:rsidP="00947C38">
      <w:pPr>
        <w:rPr>
          <w:rFonts w:ascii="Arial" w:hAnsi="Arial" w:cs="Arial"/>
          <w:b/>
          <w:sz w:val="22"/>
        </w:rPr>
      </w:pPr>
      <w:r w:rsidRPr="006C4659">
        <w:rPr>
          <w:rFonts w:ascii="Arial" w:hAnsi="Arial" w:cs="Arial"/>
          <w:b/>
          <w:sz w:val="22"/>
        </w:rPr>
        <w:t xml:space="preserve">An agreement between the BENDIGO JUNIOR FOOTBALL LEAGUE INC. (BJFL) and the </w:t>
      </w:r>
      <w:r w:rsidR="00F05813" w:rsidRPr="006C4659">
        <w:rPr>
          <w:rFonts w:ascii="Arial" w:hAnsi="Arial" w:cs="Arial"/>
          <w:b/>
          <w:sz w:val="22"/>
        </w:rPr>
        <w:t xml:space="preserve">LODDON VALLEY </w:t>
      </w:r>
      <w:proofErr w:type="gramStart"/>
      <w:r w:rsidR="00C05D3B" w:rsidRPr="006C4659">
        <w:rPr>
          <w:rFonts w:ascii="Arial" w:hAnsi="Arial" w:cs="Arial"/>
          <w:b/>
          <w:sz w:val="22"/>
        </w:rPr>
        <w:t xml:space="preserve">FOOTBALL </w:t>
      </w:r>
      <w:r w:rsidR="00581528" w:rsidRPr="006C4659">
        <w:rPr>
          <w:rFonts w:ascii="Arial" w:hAnsi="Arial" w:cs="Arial"/>
          <w:b/>
          <w:sz w:val="22"/>
        </w:rPr>
        <w:t xml:space="preserve"> </w:t>
      </w:r>
      <w:r w:rsidR="00F05813" w:rsidRPr="006C4659">
        <w:rPr>
          <w:rFonts w:ascii="Arial" w:hAnsi="Arial" w:cs="Arial"/>
          <w:b/>
          <w:sz w:val="22"/>
        </w:rPr>
        <w:t>NETBALL</w:t>
      </w:r>
      <w:proofErr w:type="gramEnd"/>
      <w:r w:rsidR="00F05813" w:rsidRPr="006C4659">
        <w:rPr>
          <w:rFonts w:ascii="Arial" w:hAnsi="Arial" w:cs="Arial"/>
          <w:b/>
          <w:sz w:val="22"/>
        </w:rPr>
        <w:t xml:space="preserve"> </w:t>
      </w:r>
      <w:r w:rsidR="00B22BBD" w:rsidRPr="006C4659">
        <w:rPr>
          <w:rFonts w:ascii="Arial" w:hAnsi="Arial" w:cs="Arial"/>
          <w:b/>
          <w:sz w:val="22"/>
        </w:rPr>
        <w:t>LEAGUE INC (</w:t>
      </w:r>
      <w:r w:rsidR="00F05813" w:rsidRPr="006C4659">
        <w:rPr>
          <w:rFonts w:ascii="Arial" w:hAnsi="Arial" w:cs="Arial"/>
          <w:b/>
          <w:sz w:val="22"/>
        </w:rPr>
        <w:t>LVFNL</w:t>
      </w:r>
      <w:r w:rsidRPr="006C4659">
        <w:rPr>
          <w:rFonts w:ascii="Arial" w:hAnsi="Arial" w:cs="Arial"/>
          <w:b/>
          <w:sz w:val="22"/>
        </w:rPr>
        <w:t>)</w:t>
      </w:r>
    </w:p>
    <w:p w:rsidR="005E3219" w:rsidRPr="006C4659" w:rsidRDefault="005E3219" w:rsidP="005E3219">
      <w:pPr>
        <w:rPr>
          <w:b/>
        </w:rPr>
      </w:pPr>
      <w:r w:rsidRPr="006C4659">
        <w:rPr>
          <w:b/>
        </w:rPr>
        <w:t>1.0 AREA AGREEMENT:</w:t>
      </w:r>
    </w:p>
    <w:p w:rsidR="00CD04A1" w:rsidRPr="006C4659" w:rsidRDefault="005E3219" w:rsidP="005E3219">
      <w:r w:rsidRPr="006C4659">
        <w:t>This agreement has been</w:t>
      </w:r>
      <w:r w:rsidR="00CD04A1" w:rsidRPr="006C4659">
        <w:t xml:space="preserve"> signed pursuant to the </w:t>
      </w:r>
      <w:r w:rsidR="00581528" w:rsidRPr="006C4659">
        <w:t>AFL Victorian Country</w:t>
      </w:r>
      <w:r w:rsidR="00CD04A1" w:rsidRPr="006C4659">
        <w:t xml:space="preserve"> </w:t>
      </w:r>
      <w:r w:rsidRPr="006C4659">
        <w:t>R</w:t>
      </w:r>
      <w:r w:rsidR="00CD04A1" w:rsidRPr="006C4659">
        <w:t>ules and Regulations pertaining to clearances and permits and in particular clause 2.10 whereby an interchange of players between Clubs of the above-mentioned Leagues may take place without clearance and is subject to any provisions contained within this agreement.</w:t>
      </w:r>
    </w:p>
    <w:p w:rsidR="00CD04A1" w:rsidRPr="006C4659" w:rsidRDefault="005E3219">
      <w:pPr>
        <w:tabs>
          <w:tab w:val="left" w:pos="360"/>
        </w:tabs>
        <w:ind w:left="360" w:hanging="360"/>
        <w:rPr>
          <w:b/>
        </w:rPr>
      </w:pPr>
      <w:r w:rsidRPr="006C4659">
        <w:rPr>
          <w:b/>
        </w:rPr>
        <w:t>2.0 SPECIAL CONDITIONS:</w:t>
      </w:r>
    </w:p>
    <w:p w:rsidR="00CD04A1" w:rsidRPr="006C4659" w:rsidRDefault="00CD04A1">
      <w:pPr>
        <w:numPr>
          <w:ilvl w:val="1"/>
          <w:numId w:val="2"/>
        </w:numPr>
        <w:ind w:left="357" w:hanging="357"/>
      </w:pPr>
      <w:r w:rsidRPr="006C4659">
        <w:t xml:space="preserve">That this Agreement is in force for the current season only with the </w:t>
      </w:r>
      <w:r w:rsidR="005E3219" w:rsidRPr="006C4659">
        <w:t>agreement</w:t>
      </w:r>
      <w:r w:rsidRPr="006C4659">
        <w:t xml:space="preserve"> to be signed </w:t>
      </w:r>
      <w:r w:rsidR="005E3219" w:rsidRPr="006C4659">
        <w:t xml:space="preserve">off </w:t>
      </w:r>
      <w:r w:rsidRPr="006C4659">
        <w:t xml:space="preserve">at the start of the year. Copies to be held by each League and club secretary. </w:t>
      </w:r>
    </w:p>
    <w:p w:rsidR="00CD04A1" w:rsidRPr="006C4659" w:rsidRDefault="00CD04A1">
      <w:pPr>
        <w:numPr>
          <w:ilvl w:val="1"/>
          <w:numId w:val="2"/>
        </w:numPr>
        <w:ind w:left="357" w:hanging="357"/>
      </w:pPr>
      <w:r w:rsidRPr="006C4659">
        <w:t>That the players involved desire to play with the club in the other League on the day in question.</w:t>
      </w:r>
    </w:p>
    <w:p w:rsidR="00CD04A1" w:rsidRPr="006C4659" w:rsidRDefault="00CD04A1">
      <w:pPr>
        <w:tabs>
          <w:tab w:val="left" w:pos="360"/>
        </w:tabs>
        <w:ind w:left="360" w:hanging="360"/>
      </w:pPr>
      <w:r w:rsidRPr="006C4659">
        <w:rPr>
          <w:b/>
          <w:bCs/>
        </w:rPr>
        <w:t>2.3</w:t>
      </w:r>
      <w:r w:rsidRPr="006C4659">
        <w:tab/>
        <w:t>That the Clubs involved are agreeable to the players playing on the day in question.</w:t>
      </w:r>
    </w:p>
    <w:p w:rsidR="00CD04A1" w:rsidRPr="006C4659" w:rsidRDefault="00CD04A1">
      <w:pPr>
        <w:tabs>
          <w:tab w:val="left" w:pos="360"/>
        </w:tabs>
        <w:ind w:left="360" w:hanging="360"/>
      </w:pPr>
      <w:r w:rsidRPr="006C4659">
        <w:rPr>
          <w:b/>
          <w:bCs/>
        </w:rPr>
        <w:t>2.3</w:t>
      </w:r>
      <w:r w:rsidRPr="006C4659">
        <w:tab/>
        <w:t xml:space="preserve">That the players </w:t>
      </w:r>
      <w:r w:rsidR="005E3219" w:rsidRPr="006C4659">
        <w:t xml:space="preserve">and clubs </w:t>
      </w:r>
      <w:r w:rsidRPr="006C4659">
        <w:t xml:space="preserve">concerned are acquainted with </w:t>
      </w:r>
      <w:r w:rsidR="00581528" w:rsidRPr="006C4659">
        <w:t xml:space="preserve">AFL Vic Country </w:t>
      </w:r>
      <w:r w:rsidR="00C041F6" w:rsidRPr="006C4659">
        <w:t>Regulation</w:t>
      </w:r>
      <w:r w:rsidR="003A210D" w:rsidRPr="006C4659">
        <w:t xml:space="preserve"> 2.0</w:t>
      </w:r>
      <w:r w:rsidR="005E3219" w:rsidRPr="006C4659">
        <w:t xml:space="preserve"> regarding</w:t>
      </w:r>
      <w:r w:rsidRPr="006C4659">
        <w:t xml:space="preserve"> permits.</w:t>
      </w:r>
    </w:p>
    <w:p w:rsidR="002A5AFF" w:rsidRPr="006C4659" w:rsidRDefault="00C05D3B" w:rsidP="002A5AFF">
      <w:pPr>
        <w:tabs>
          <w:tab w:val="left" w:pos="360"/>
        </w:tabs>
        <w:ind w:left="360" w:hanging="360"/>
        <w:rPr>
          <w:bCs/>
        </w:rPr>
      </w:pPr>
      <w:r w:rsidRPr="006C4659">
        <w:rPr>
          <w:b/>
          <w:bCs/>
        </w:rPr>
        <w:t>2.4</w:t>
      </w:r>
      <w:r w:rsidRPr="006C4659">
        <w:rPr>
          <w:b/>
          <w:bCs/>
        </w:rPr>
        <w:tab/>
      </w:r>
      <w:r w:rsidRPr="006C4659">
        <w:rPr>
          <w:bCs/>
        </w:rPr>
        <w:t>That all relevant persons complete a current permit form</w:t>
      </w:r>
      <w:r w:rsidR="00B9619B" w:rsidRPr="006C4659">
        <w:rPr>
          <w:bCs/>
        </w:rPr>
        <w:t>, and that this form is submitted to the league administration</w:t>
      </w:r>
      <w:r w:rsidRPr="006C4659">
        <w:rPr>
          <w:bCs/>
        </w:rPr>
        <w:t xml:space="preserve"> prior to the player playing the</w:t>
      </w:r>
      <w:r w:rsidR="007C2103" w:rsidRPr="006C4659">
        <w:rPr>
          <w:bCs/>
        </w:rPr>
        <w:t>ir</w:t>
      </w:r>
      <w:r w:rsidR="006B0607" w:rsidRPr="006C4659">
        <w:rPr>
          <w:bCs/>
        </w:rPr>
        <w:t xml:space="preserve"> first permit game. Failure to do so may result in a penalty as deemed appropriate by league administration.</w:t>
      </w:r>
    </w:p>
    <w:p w:rsidR="00CD04A1" w:rsidRPr="006C4659" w:rsidRDefault="00CD04A1">
      <w:pPr>
        <w:tabs>
          <w:tab w:val="left" w:pos="360"/>
        </w:tabs>
        <w:ind w:left="360" w:hanging="360"/>
        <w:rPr>
          <w:b/>
        </w:rPr>
      </w:pPr>
      <w:r w:rsidRPr="006C4659">
        <w:rPr>
          <w:b/>
        </w:rPr>
        <w:t>2.</w:t>
      </w:r>
      <w:r w:rsidR="00C05D3B" w:rsidRPr="006C4659">
        <w:rPr>
          <w:b/>
        </w:rPr>
        <w:t>5</w:t>
      </w:r>
      <w:r w:rsidRPr="006C4659">
        <w:tab/>
      </w:r>
      <w:r w:rsidR="005E3219" w:rsidRPr="006C4659">
        <w:rPr>
          <w:b/>
        </w:rPr>
        <w:t xml:space="preserve">That all available </w:t>
      </w:r>
      <w:r w:rsidRPr="006C4659">
        <w:rPr>
          <w:b/>
        </w:rPr>
        <w:t xml:space="preserve">Club registered players </w:t>
      </w:r>
      <w:r w:rsidR="005E3219" w:rsidRPr="006C4659">
        <w:rPr>
          <w:b/>
        </w:rPr>
        <w:t>are</w:t>
      </w:r>
      <w:r w:rsidRPr="006C4659">
        <w:rPr>
          <w:b/>
        </w:rPr>
        <w:t xml:space="preserve"> selected before permit players can receive </w:t>
      </w:r>
      <w:r w:rsidR="005E3219" w:rsidRPr="006C4659">
        <w:rPr>
          <w:b/>
        </w:rPr>
        <w:t xml:space="preserve">an </w:t>
      </w:r>
      <w:r w:rsidRPr="006C4659">
        <w:rPr>
          <w:b/>
        </w:rPr>
        <w:t>endorsement to play.</w:t>
      </w:r>
    </w:p>
    <w:p w:rsidR="00133411" w:rsidRPr="006C4659" w:rsidRDefault="00133411">
      <w:pPr>
        <w:tabs>
          <w:tab w:val="left" w:pos="360"/>
        </w:tabs>
        <w:ind w:left="360" w:hanging="360"/>
        <w:rPr>
          <w:b/>
        </w:rPr>
      </w:pPr>
    </w:p>
    <w:p w:rsidR="00CD04A1" w:rsidRPr="006C4659" w:rsidRDefault="00CD04A1">
      <w:pPr>
        <w:tabs>
          <w:tab w:val="left" w:pos="360"/>
        </w:tabs>
        <w:ind w:left="360" w:hanging="360"/>
        <w:rPr>
          <w:b/>
        </w:rPr>
      </w:pPr>
      <w:r w:rsidRPr="006C4659">
        <w:rPr>
          <w:b/>
        </w:rPr>
        <w:t>3.</w:t>
      </w:r>
      <w:r w:rsidRPr="006C4659">
        <w:rPr>
          <w:b/>
        </w:rPr>
        <w:tab/>
        <w:t>NUMBER OF PERMITS</w:t>
      </w:r>
      <w:r w:rsidR="00947C38" w:rsidRPr="006C4659">
        <w:rPr>
          <w:b/>
        </w:rPr>
        <w:t>:</w:t>
      </w:r>
    </w:p>
    <w:p w:rsidR="008D615F" w:rsidRPr="006C4659" w:rsidRDefault="005E3219">
      <w:pPr>
        <w:tabs>
          <w:tab w:val="left" w:pos="360"/>
          <w:tab w:val="left" w:pos="720"/>
        </w:tabs>
        <w:ind w:left="360" w:hanging="360"/>
      </w:pPr>
      <w:r w:rsidRPr="006C4659">
        <w:rPr>
          <w:b/>
        </w:rPr>
        <w:t>3.1</w:t>
      </w:r>
      <w:r w:rsidR="00CD04A1" w:rsidRPr="006C4659">
        <w:tab/>
      </w:r>
      <w:r w:rsidR="001710DA" w:rsidRPr="006C4659">
        <w:t>A</w:t>
      </w:r>
      <w:r w:rsidR="00133411" w:rsidRPr="006C4659">
        <w:t>n</w:t>
      </w:r>
      <w:r w:rsidR="00847700" w:rsidRPr="006C4659">
        <w:t xml:space="preserve"> </w:t>
      </w:r>
      <w:r w:rsidR="00F05813" w:rsidRPr="006C4659">
        <w:t>LVFNL</w:t>
      </w:r>
      <w:r w:rsidR="00847700" w:rsidRPr="006C4659">
        <w:t xml:space="preserve"> player</w:t>
      </w:r>
      <w:r w:rsidR="00CD04A1" w:rsidRPr="006C4659">
        <w:t xml:space="preserve"> may be granted </w:t>
      </w:r>
      <w:r w:rsidR="00947C38" w:rsidRPr="006C4659">
        <w:t xml:space="preserve">a maximum of </w:t>
      </w:r>
      <w:r w:rsidR="0087173C" w:rsidRPr="006C4659">
        <w:t>eight (8</w:t>
      </w:r>
      <w:r w:rsidR="00947C38" w:rsidRPr="006C4659">
        <w:t xml:space="preserve">) </w:t>
      </w:r>
      <w:r w:rsidR="00847700" w:rsidRPr="006C4659">
        <w:rPr>
          <w:bCs/>
        </w:rPr>
        <w:t>area permits</w:t>
      </w:r>
      <w:r w:rsidR="00847700" w:rsidRPr="006C4659">
        <w:t xml:space="preserve"> </w:t>
      </w:r>
      <w:r w:rsidR="00CD04A1" w:rsidRPr="006C4659">
        <w:t xml:space="preserve">by their club to play in the </w:t>
      </w:r>
      <w:r w:rsidR="00903FB0" w:rsidRPr="006C4659">
        <w:t>B</w:t>
      </w:r>
      <w:r w:rsidR="001F521E" w:rsidRPr="006C4659">
        <w:t>J</w:t>
      </w:r>
      <w:r w:rsidR="00C041F6" w:rsidRPr="006C4659">
        <w:t>FL</w:t>
      </w:r>
      <w:r w:rsidR="00CD04A1" w:rsidRPr="006C4659">
        <w:t xml:space="preserve"> during the </w:t>
      </w:r>
      <w:r w:rsidR="00903FB0" w:rsidRPr="006C4659">
        <w:t>B</w:t>
      </w:r>
      <w:r w:rsidR="001F521E" w:rsidRPr="006C4659">
        <w:t>J</w:t>
      </w:r>
      <w:r w:rsidR="00C041F6" w:rsidRPr="006C4659">
        <w:t xml:space="preserve">FL </w:t>
      </w:r>
      <w:r w:rsidR="00847700" w:rsidRPr="006C4659">
        <w:t xml:space="preserve">home and away season, provided that they meet </w:t>
      </w:r>
      <w:r w:rsidR="008462AA" w:rsidRPr="006C4659">
        <w:t>any</w:t>
      </w:r>
      <w:r w:rsidR="00903FB0" w:rsidRPr="006C4659">
        <w:t xml:space="preserve"> age requirement of the </w:t>
      </w:r>
      <w:proofErr w:type="gramStart"/>
      <w:r w:rsidR="00903FB0" w:rsidRPr="006C4659">
        <w:t>B</w:t>
      </w:r>
      <w:r w:rsidR="001F521E" w:rsidRPr="006C4659">
        <w:t>J</w:t>
      </w:r>
      <w:r w:rsidR="00847700" w:rsidRPr="006C4659">
        <w:t>FL</w:t>
      </w:r>
      <w:r w:rsidR="006D454D" w:rsidRPr="006C4659">
        <w:t>.</w:t>
      </w:r>
      <w:proofErr w:type="gramEnd"/>
      <w:r w:rsidR="00133411" w:rsidRPr="006C4659">
        <w:t xml:space="preserve"> </w:t>
      </w:r>
    </w:p>
    <w:p w:rsidR="00CD04A1" w:rsidRPr="006C4659" w:rsidRDefault="008D615F">
      <w:pPr>
        <w:tabs>
          <w:tab w:val="left" w:pos="360"/>
          <w:tab w:val="left" w:pos="720"/>
        </w:tabs>
        <w:ind w:left="360" w:hanging="360"/>
      </w:pPr>
      <w:r w:rsidRPr="006C4659">
        <w:rPr>
          <w:b/>
        </w:rPr>
        <w:t xml:space="preserve">3.2 </w:t>
      </w:r>
      <w:r w:rsidR="000455BA" w:rsidRPr="006C4659">
        <w:t>Once</w:t>
      </w:r>
      <w:r w:rsidRPr="006C4659">
        <w:rPr>
          <w:b/>
        </w:rPr>
        <w:t xml:space="preserve"> </w:t>
      </w:r>
      <w:r w:rsidRPr="006C4659">
        <w:t xml:space="preserve">a player has played in </w:t>
      </w:r>
      <w:r w:rsidR="0087173C" w:rsidRPr="006C4659">
        <w:t xml:space="preserve">the </w:t>
      </w:r>
      <w:r w:rsidR="0087173C" w:rsidRPr="006C4659">
        <w:rPr>
          <w:u w:val="single"/>
        </w:rPr>
        <w:t>senior</w:t>
      </w:r>
      <w:r w:rsidR="0087173C" w:rsidRPr="006C4659">
        <w:t xml:space="preserve"> grade of the </w:t>
      </w:r>
      <w:r w:rsidR="00F05813" w:rsidRPr="006C4659">
        <w:t>LVFNL</w:t>
      </w:r>
      <w:r w:rsidR="000455BA" w:rsidRPr="006C4659">
        <w:t xml:space="preserve"> during the current season,</w:t>
      </w:r>
      <w:r w:rsidR="0087173C" w:rsidRPr="006C4659">
        <w:t xml:space="preserve"> then that player is </w:t>
      </w:r>
      <w:r w:rsidR="0087173C" w:rsidRPr="006C4659">
        <w:rPr>
          <w:u w:val="single"/>
        </w:rPr>
        <w:t>ineligible</w:t>
      </w:r>
      <w:r w:rsidR="0087173C" w:rsidRPr="006C4659">
        <w:t xml:space="preserve"> </w:t>
      </w:r>
      <w:r w:rsidR="000455BA" w:rsidRPr="006C4659">
        <w:t>to apply for any further</w:t>
      </w:r>
      <w:r w:rsidR="0087173C" w:rsidRPr="006C4659">
        <w:t xml:space="preserve"> permit</w:t>
      </w:r>
      <w:r w:rsidR="000455BA" w:rsidRPr="006C4659">
        <w:t>s</w:t>
      </w:r>
      <w:r w:rsidR="0087173C" w:rsidRPr="006C4659">
        <w:t xml:space="preserve"> to play in the BJFL</w:t>
      </w:r>
      <w:r w:rsidRPr="006C4659">
        <w:t xml:space="preserve"> competition during </w:t>
      </w:r>
      <w:r w:rsidR="000455BA" w:rsidRPr="006C4659">
        <w:t>that</w:t>
      </w:r>
      <w:r w:rsidRPr="006C4659">
        <w:t xml:space="preserve"> season</w:t>
      </w:r>
      <w:r w:rsidR="0087173C" w:rsidRPr="006C4659">
        <w:t>.</w:t>
      </w:r>
      <w:r w:rsidR="00085A12" w:rsidRPr="006C4659">
        <w:t xml:space="preserve"> </w:t>
      </w:r>
      <w:r w:rsidR="00A0557C" w:rsidRPr="006C4659">
        <w:t xml:space="preserve">This means that the player’s initial permit application form is no longer valid for the remainder of the season. </w:t>
      </w:r>
      <w:r w:rsidR="00085A12" w:rsidRPr="006C4659">
        <w:t xml:space="preserve">(NOTE: the </w:t>
      </w:r>
      <w:r w:rsidR="00085A12" w:rsidRPr="006C4659">
        <w:rPr>
          <w:u w:val="single"/>
        </w:rPr>
        <w:t>senior</w:t>
      </w:r>
      <w:r w:rsidR="00085A12" w:rsidRPr="006C4659">
        <w:t xml:space="preserve"> grade does </w:t>
      </w:r>
      <w:r w:rsidR="00085A12" w:rsidRPr="006C4659">
        <w:rPr>
          <w:b/>
        </w:rPr>
        <w:t>not</w:t>
      </w:r>
      <w:r w:rsidR="00085A12" w:rsidRPr="006C4659">
        <w:t xml:space="preserve"> include any reserves games)</w:t>
      </w:r>
    </w:p>
    <w:p w:rsidR="00CD04A1" w:rsidRPr="006C4659" w:rsidRDefault="00947C38">
      <w:pPr>
        <w:tabs>
          <w:tab w:val="left" w:pos="360"/>
          <w:tab w:val="left" w:pos="720"/>
        </w:tabs>
        <w:ind w:left="360" w:hanging="360"/>
      </w:pPr>
      <w:r w:rsidRPr="006C4659">
        <w:tab/>
        <w:t>P</w:t>
      </w:r>
      <w:r w:rsidR="00CD04A1" w:rsidRPr="006C4659">
        <w:t xml:space="preserve">ermits can be issued if there are no more than </w:t>
      </w:r>
      <w:r w:rsidR="00A1208B" w:rsidRPr="006C4659">
        <w:rPr>
          <w:b/>
        </w:rPr>
        <w:t xml:space="preserve">20 </w:t>
      </w:r>
      <w:r w:rsidR="00CD04A1" w:rsidRPr="006C4659">
        <w:rPr>
          <w:b/>
        </w:rPr>
        <w:t xml:space="preserve">players listed (including permit players) on their </w:t>
      </w:r>
      <w:r w:rsidR="008462AA" w:rsidRPr="006C4659">
        <w:rPr>
          <w:b/>
        </w:rPr>
        <w:t>relevant</w:t>
      </w:r>
      <w:r w:rsidR="00A1208B" w:rsidRPr="006C4659">
        <w:rPr>
          <w:b/>
        </w:rPr>
        <w:t xml:space="preserve"> </w:t>
      </w:r>
      <w:r w:rsidR="00CD04A1" w:rsidRPr="006C4659">
        <w:rPr>
          <w:b/>
        </w:rPr>
        <w:t>team sheet</w:t>
      </w:r>
      <w:r w:rsidR="00CD04A1" w:rsidRPr="006C4659">
        <w:t xml:space="preserve">.  </w:t>
      </w:r>
      <w:r w:rsidR="00371DE6" w:rsidRPr="006C4659">
        <w:t>Players may play TWO games per weekend but only ONE per day</w:t>
      </w:r>
    </w:p>
    <w:p w:rsidR="00CD04A1" w:rsidRPr="006C4659" w:rsidRDefault="005E3219">
      <w:pPr>
        <w:tabs>
          <w:tab w:val="left" w:pos="360"/>
        </w:tabs>
        <w:ind w:left="360" w:hanging="360"/>
      </w:pPr>
      <w:r w:rsidRPr="006C4659">
        <w:rPr>
          <w:b/>
        </w:rPr>
        <w:t>3.</w:t>
      </w:r>
      <w:r w:rsidR="008D615F" w:rsidRPr="006C4659">
        <w:rPr>
          <w:b/>
        </w:rPr>
        <w:t>3</w:t>
      </w:r>
      <w:r w:rsidR="00CD04A1" w:rsidRPr="006C4659">
        <w:tab/>
      </w:r>
      <w:r w:rsidR="00847700" w:rsidRPr="006C4659">
        <w:t xml:space="preserve">A </w:t>
      </w:r>
      <w:r w:rsidR="00903FB0" w:rsidRPr="006C4659">
        <w:t>B</w:t>
      </w:r>
      <w:r w:rsidR="001F521E" w:rsidRPr="006C4659">
        <w:t>J</w:t>
      </w:r>
      <w:r w:rsidR="00C041F6" w:rsidRPr="006C4659">
        <w:t xml:space="preserve">FL </w:t>
      </w:r>
      <w:r w:rsidR="00847700" w:rsidRPr="006C4659">
        <w:t>p</w:t>
      </w:r>
      <w:r w:rsidR="00CD04A1" w:rsidRPr="006C4659">
        <w:t xml:space="preserve">layer </w:t>
      </w:r>
      <w:r w:rsidR="003C2BAC" w:rsidRPr="006C4659">
        <w:t xml:space="preserve">will </w:t>
      </w:r>
      <w:r w:rsidR="00BC163D" w:rsidRPr="006C4659">
        <w:t>NOT</w:t>
      </w:r>
      <w:r w:rsidR="003C2BAC" w:rsidRPr="006C4659">
        <w:t xml:space="preserve"> be limited in the number of</w:t>
      </w:r>
      <w:r w:rsidR="001710DA" w:rsidRPr="006C4659">
        <w:t xml:space="preserve"> </w:t>
      </w:r>
      <w:r w:rsidR="00847700" w:rsidRPr="006C4659">
        <w:rPr>
          <w:bCs/>
        </w:rPr>
        <w:t>area permits</w:t>
      </w:r>
      <w:r w:rsidR="00847700" w:rsidRPr="006C4659">
        <w:t xml:space="preserve"> </w:t>
      </w:r>
      <w:r w:rsidR="00CD04A1" w:rsidRPr="006C4659">
        <w:t xml:space="preserve">to play in </w:t>
      </w:r>
      <w:r w:rsidR="00947C38" w:rsidRPr="006C4659">
        <w:t xml:space="preserve">the </w:t>
      </w:r>
      <w:r w:rsidR="00F05813" w:rsidRPr="006C4659">
        <w:t>LVFNL</w:t>
      </w:r>
      <w:r w:rsidR="00C05D3B" w:rsidRPr="006C4659">
        <w:t xml:space="preserve"> </w:t>
      </w:r>
      <w:r w:rsidR="0011196D" w:rsidRPr="006C4659">
        <w:t xml:space="preserve">under 17 </w:t>
      </w:r>
      <w:proofErr w:type="gramStart"/>
      <w:r w:rsidR="0011196D" w:rsidRPr="006C4659">
        <w:t>competition</w:t>
      </w:r>
      <w:proofErr w:type="gramEnd"/>
      <w:r w:rsidR="0011196D" w:rsidRPr="006C4659">
        <w:t xml:space="preserve"> </w:t>
      </w:r>
      <w:r w:rsidR="00CD04A1" w:rsidRPr="006C4659">
        <w:t xml:space="preserve">during the </w:t>
      </w:r>
      <w:r w:rsidR="00F05813" w:rsidRPr="006C4659">
        <w:t>LVFNL</w:t>
      </w:r>
      <w:r w:rsidR="00C05D3B" w:rsidRPr="006C4659">
        <w:t xml:space="preserve"> </w:t>
      </w:r>
      <w:r w:rsidR="00847700" w:rsidRPr="006C4659">
        <w:t xml:space="preserve">home and </w:t>
      </w:r>
      <w:r w:rsidR="0087173C" w:rsidRPr="006C4659">
        <w:t>away season</w:t>
      </w:r>
      <w:r w:rsidR="00847700" w:rsidRPr="006C4659">
        <w:t>.</w:t>
      </w:r>
      <w:r w:rsidR="003C2BAC" w:rsidRPr="006C4659">
        <w:t xml:space="preserve"> However, if this player participates in the Under 16 Division 1 competition then this player WILL be limited to a maximum of eight (8) match permits for the home and away season.</w:t>
      </w:r>
    </w:p>
    <w:p w:rsidR="00CD04A1" w:rsidRPr="006C4659" w:rsidRDefault="00947C38">
      <w:pPr>
        <w:tabs>
          <w:tab w:val="left" w:pos="360"/>
          <w:tab w:val="left" w:pos="720"/>
        </w:tabs>
        <w:ind w:left="360" w:hanging="360"/>
        <w:rPr>
          <w:b/>
          <w:bCs/>
        </w:rPr>
      </w:pPr>
      <w:r w:rsidRPr="006C4659">
        <w:tab/>
        <w:t>P</w:t>
      </w:r>
      <w:r w:rsidR="00CD04A1" w:rsidRPr="006C4659">
        <w:t xml:space="preserve">ermits can be issued if there are no more than </w:t>
      </w:r>
      <w:r w:rsidR="00A1208B" w:rsidRPr="006C4659">
        <w:rPr>
          <w:b/>
        </w:rPr>
        <w:t xml:space="preserve">20 </w:t>
      </w:r>
      <w:r w:rsidR="00CD04A1" w:rsidRPr="006C4659">
        <w:rPr>
          <w:b/>
        </w:rPr>
        <w:t>players listed (including pe</w:t>
      </w:r>
      <w:r w:rsidR="00517ADC" w:rsidRPr="006C4659">
        <w:rPr>
          <w:b/>
        </w:rPr>
        <w:t>rmit players) on their under 17</w:t>
      </w:r>
      <w:r w:rsidR="00CD04A1" w:rsidRPr="006C4659">
        <w:rPr>
          <w:b/>
        </w:rPr>
        <w:t xml:space="preserve"> team sheet</w:t>
      </w:r>
      <w:r w:rsidR="00CD04A1" w:rsidRPr="006C4659">
        <w:t xml:space="preserve">.  </w:t>
      </w:r>
      <w:r w:rsidR="00371DE6" w:rsidRPr="006C4659">
        <w:t>Players may play TWO games per weekend but only ONE per day</w:t>
      </w:r>
    </w:p>
    <w:p w:rsidR="00CD04A1" w:rsidRPr="006C4659" w:rsidRDefault="005E3219">
      <w:pPr>
        <w:tabs>
          <w:tab w:val="left" w:pos="360"/>
        </w:tabs>
        <w:ind w:left="360" w:hanging="360"/>
      </w:pPr>
      <w:r w:rsidRPr="006C4659">
        <w:rPr>
          <w:b/>
        </w:rPr>
        <w:t>3.</w:t>
      </w:r>
      <w:r w:rsidR="008D615F" w:rsidRPr="006C4659">
        <w:rPr>
          <w:b/>
        </w:rPr>
        <w:t>4</w:t>
      </w:r>
      <w:r w:rsidR="00CD04A1" w:rsidRPr="006C4659">
        <w:tab/>
      </w:r>
      <w:r w:rsidR="00A22AE8" w:rsidRPr="006C4659">
        <w:t xml:space="preserve">Each </w:t>
      </w:r>
      <w:r w:rsidR="00F05813" w:rsidRPr="006C4659">
        <w:t>LVFNL</w:t>
      </w:r>
      <w:r w:rsidR="0087173C" w:rsidRPr="006C4659">
        <w:t xml:space="preserve"> </w:t>
      </w:r>
      <w:r w:rsidR="00A22AE8" w:rsidRPr="006C4659">
        <w:t>team is</w:t>
      </w:r>
      <w:r w:rsidR="00CD04A1" w:rsidRPr="006C4659">
        <w:t xml:space="preserve"> only permitted to play </w:t>
      </w:r>
      <w:r w:rsidR="00A22AE8" w:rsidRPr="006C4659">
        <w:t xml:space="preserve">a maximum of </w:t>
      </w:r>
      <w:r w:rsidR="0087173C" w:rsidRPr="006C4659">
        <w:rPr>
          <w:b/>
        </w:rPr>
        <w:t>SIX</w:t>
      </w:r>
      <w:r w:rsidR="00CD04A1" w:rsidRPr="006C4659">
        <w:t xml:space="preserve"> permit players in any one match.</w:t>
      </w:r>
    </w:p>
    <w:p w:rsidR="0087173C" w:rsidRPr="006C4659" w:rsidRDefault="0087173C">
      <w:pPr>
        <w:tabs>
          <w:tab w:val="left" w:pos="360"/>
        </w:tabs>
        <w:ind w:left="360" w:hanging="360"/>
      </w:pPr>
      <w:r w:rsidRPr="006C4659">
        <w:rPr>
          <w:b/>
        </w:rPr>
        <w:t>3.5</w:t>
      </w:r>
      <w:r w:rsidRPr="006C4659">
        <w:rPr>
          <w:b/>
        </w:rPr>
        <w:tab/>
      </w:r>
      <w:r w:rsidRPr="006C4659">
        <w:t xml:space="preserve">Each BJFL team is only permitted to play a maximum of </w:t>
      </w:r>
      <w:r w:rsidRPr="006C4659">
        <w:rPr>
          <w:b/>
        </w:rPr>
        <w:t>FOUR</w:t>
      </w:r>
      <w:r w:rsidRPr="006C4659">
        <w:t xml:space="preserve"> permit players in any one match.</w:t>
      </w:r>
    </w:p>
    <w:p w:rsidR="00CD04A1" w:rsidRPr="006C4659" w:rsidRDefault="00CD04A1">
      <w:pPr>
        <w:tabs>
          <w:tab w:val="left" w:pos="360"/>
        </w:tabs>
        <w:ind w:left="360" w:hanging="360"/>
      </w:pPr>
    </w:p>
    <w:p w:rsidR="0087173C" w:rsidRPr="006C4659" w:rsidRDefault="0087173C" w:rsidP="0087173C">
      <w:pPr>
        <w:tabs>
          <w:tab w:val="left" w:pos="360"/>
        </w:tabs>
        <w:ind w:left="360" w:hanging="360"/>
        <w:rPr>
          <w:sz w:val="22"/>
          <w:szCs w:val="22"/>
        </w:rPr>
      </w:pPr>
      <w:r w:rsidRPr="006C4659">
        <w:rPr>
          <w:b/>
          <w:sz w:val="22"/>
          <w:szCs w:val="22"/>
        </w:rPr>
        <w:t>4.</w:t>
      </w:r>
      <w:r w:rsidRPr="006C4659">
        <w:rPr>
          <w:b/>
          <w:sz w:val="22"/>
          <w:szCs w:val="22"/>
        </w:rPr>
        <w:tab/>
        <w:t>TRANSFERS</w:t>
      </w:r>
    </w:p>
    <w:p w:rsidR="0087173C" w:rsidRPr="006C4659" w:rsidRDefault="0087173C" w:rsidP="0087173C">
      <w:pPr>
        <w:tabs>
          <w:tab w:val="left" w:pos="360"/>
        </w:tabs>
        <w:ind w:left="360" w:hanging="360"/>
        <w:rPr>
          <w:szCs w:val="22"/>
        </w:rPr>
      </w:pPr>
      <w:r w:rsidRPr="006C4659">
        <w:rPr>
          <w:b/>
          <w:szCs w:val="22"/>
        </w:rPr>
        <w:t>4.1</w:t>
      </w:r>
      <w:r w:rsidRPr="006C4659">
        <w:rPr>
          <w:szCs w:val="22"/>
        </w:rPr>
        <w:tab/>
        <w:t>Transfers of players between the above-mentioned Leagues shall be as outlined in AFL Victoria Country regulation 1.0 and specifically regulation 1.9 (closing date for clearances and permits).</w:t>
      </w:r>
    </w:p>
    <w:p w:rsidR="0087173C" w:rsidRPr="006C4659" w:rsidRDefault="0087173C" w:rsidP="0087173C">
      <w:pPr>
        <w:tabs>
          <w:tab w:val="left" w:pos="360"/>
        </w:tabs>
        <w:ind w:left="360" w:hanging="360"/>
        <w:rPr>
          <w:szCs w:val="22"/>
        </w:rPr>
      </w:pPr>
      <w:r w:rsidRPr="006C4659">
        <w:rPr>
          <w:b/>
          <w:szCs w:val="22"/>
        </w:rPr>
        <w:tab/>
      </w:r>
      <w:r w:rsidR="00B22238" w:rsidRPr="006C4659">
        <w:rPr>
          <w:szCs w:val="22"/>
        </w:rPr>
        <w:t>That is,</w:t>
      </w:r>
      <w:r w:rsidRPr="006C4659">
        <w:rPr>
          <w:szCs w:val="22"/>
        </w:rPr>
        <w:t xml:space="preserve"> a transfer request must be submitted </w:t>
      </w:r>
      <w:r w:rsidRPr="006C4659">
        <w:rPr>
          <w:szCs w:val="22"/>
          <w:u w:val="single"/>
        </w:rPr>
        <w:t>before</w:t>
      </w:r>
      <w:r w:rsidRPr="006C4659">
        <w:rPr>
          <w:szCs w:val="22"/>
        </w:rPr>
        <w:t xml:space="preserve"> the 1</w:t>
      </w:r>
      <w:r w:rsidRPr="006C4659">
        <w:rPr>
          <w:szCs w:val="22"/>
          <w:vertAlign w:val="superscript"/>
        </w:rPr>
        <w:t>st</w:t>
      </w:r>
      <w:r w:rsidRPr="006C4659">
        <w:rPr>
          <w:szCs w:val="22"/>
        </w:rPr>
        <w:t xml:space="preserve"> July in the current season. </w:t>
      </w:r>
    </w:p>
    <w:p w:rsidR="0087173C" w:rsidRPr="006C4659" w:rsidRDefault="0087173C" w:rsidP="0087173C">
      <w:pPr>
        <w:tabs>
          <w:tab w:val="left" w:pos="360"/>
        </w:tabs>
        <w:ind w:left="360" w:hanging="360"/>
        <w:rPr>
          <w:szCs w:val="22"/>
        </w:rPr>
      </w:pPr>
      <w:r w:rsidRPr="006C4659">
        <w:rPr>
          <w:b/>
          <w:szCs w:val="22"/>
        </w:rPr>
        <w:t>4.2</w:t>
      </w:r>
      <w:r w:rsidRPr="006C4659">
        <w:rPr>
          <w:b/>
          <w:szCs w:val="22"/>
        </w:rPr>
        <w:tab/>
      </w:r>
      <w:r w:rsidRPr="006C4659">
        <w:rPr>
          <w:szCs w:val="22"/>
        </w:rPr>
        <w:t xml:space="preserve">Match day permits are </w:t>
      </w:r>
      <w:r w:rsidRPr="006C4659">
        <w:rPr>
          <w:szCs w:val="22"/>
          <w:u w:val="single"/>
        </w:rPr>
        <w:t>not</w:t>
      </w:r>
      <w:r w:rsidRPr="006C4659">
        <w:rPr>
          <w:szCs w:val="22"/>
        </w:rPr>
        <w:t xml:space="preserve"> subject to the same cut-off date as a transfer and may be applied for anytime during the home and away season.</w:t>
      </w:r>
    </w:p>
    <w:p w:rsidR="00F233EA" w:rsidRPr="006C4659" w:rsidRDefault="00F233EA" w:rsidP="0087173C">
      <w:pPr>
        <w:tabs>
          <w:tab w:val="left" w:pos="360"/>
        </w:tabs>
        <w:ind w:left="360" w:hanging="360"/>
        <w:rPr>
          <w:szCs w:val="22"/>
        </w:rPr>
      </w:pPr>
      <w:r w:rsidRPr="006C4659">
        <w:rPr>
          <w:b/>
          <w:szCs w:val="22"/>
        </w:rPr>
        <w:t>4.3</w:t>
      </w:r>
      <w:r w:rsidRPr="006C4659">
        <w:rPr>
          <w:b/>
          <w:szCs w:val="22"/>
        </w:rPr>
        <w:tab/>
      </w:r>
      <w:r w:rsidRPr="006C4659">
        <w:rPr>
          <w:szCs w:val="22"/>
        </w:rPr>
        <w:t>If a player transfers from the BJFL, they are not eligible to play on permits in the BJFL for the remainder of the season.</w:t>
      </w:r>
      <w:r w:rsidR="000455BA" w:rsidRPr="006C4659">
        <w:rPr>
          <w:szCs w:val="22"/>
        </w:rPr>
        <w:t xml:space="preserve"> In exceptional circumstances, a player may apply </w:t>
      </w:r>
      <w:r w:rsidR="00B22238" w:rsidRPr="006C4659">
        <w:rPr>
          <w:szCs w:val="22"/>
        </w:rPr>
        <w:t>in writing to the BJFL E</w:t>
      </w:r>
      <w:r w:rsidR="000455BA" w:rsidRPr="006C4659">
        <w:rPr>
          <w:szCs w:val="22"/>
        </w:rPr>
        <w:t xml:space="preserve">xecutive for permission to play </w:t>
      </w:r>
      <w:r w:rsidR="00B22238" w:rsidRPr="006C4659">
        <w:rPr>
          <w:szCs w:val="22"/>
        </w:rPr>
        <w:t>on permit back in</w:t>
      </w:r>
      <w:r w:rsidR="000455BA" w:rsidRPr="006C4659">
        <w:rPr>
          <w:szCs w:val="22"/>
        </w:rPr>
        <w:t xml:space="preserve"> the BJFL </w:t>
      </w:r>
      <w:r w:rsidR="00B22238" w:rsidRPr="006C4659">
        <w:rPr>
          <w:szCs w:val="22"/>
        </w:rPr>
        <w:t>after being transferred under 4.1 above.</w:t>
      </w:r>
    </w:p>
    <w:p w:rsidR="0087173C" w:rsidRPr="006C4659" w:rsidRDefault="0087173C" w:rsidP="0087173C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87173C" w:rsidRPr="006C4659" w:rsidRDefault="0087173C" w:rsidP="0087173C">
      <w:pPr>
        <w:tabs>
          <w:tab w:val="left" w:pos="360"/>
        </w:tabs>
        <w:ind w:left="360" w:hanging="360"/>
        <w:rPr>
          <w:sz w:val="22"/>
          <w:szCs w:val="22"/>
        </w:rPr>
      </w:pPr>
      <w:r w:rsidRPr="006C4659">
        <w:rPr>
          <w:b/>
          <w:sz w:val="22"/>
          <w:szCs w:val="22"/>
        </w:rPr>
        <w:t>5.</w:t>
      </w:r>
      <w:r w:rsidRPr="006C4659">
        <w:rPr>
          <w:b/>
          <w:sz w:val="22"/>
          <w:szCs w:val="22"/>
        </w:rPr>
        <w:tab/>
        <w:t>REPORTED PLAYERS</w:t>
      </w:r>
    </w:p>
    <w:p w:rsidR="0087173C" w:rsidRPr="006C4659" w:rsidRDefault="0087173C" w:rsidP="0087173C">
      <w:pPr>
        <w:pStyle w:val="BodyTextIndent"/>
        <w:tabs>
          <w:tab w:val="left" w:pos="360"/>
        </w:tabs>
        <w:ind w:left="360" w:hanging="360"/>
        <w:rPr>
          <w:rFonts w:ascii="Times New Roman" w:hAnsi="Times New Roman" w:cs="Times New Roman"/>
          <w:szCs w:val="22"/>
        </w:rPr>
      </w:pPr>
      <w:r w:rsidRPr="006C4659">
        <w:rPr>
          <w:rFonts w:ascii="Times New Roman" w:hAnsi="Times New Roman" w:cs="Times New Roman"/>
          <w:szCs w:val="22"/>
        </w:rPr>
        <w:tab/>
        <w:t>A player playing on permit who is reported shall face the Tribunal of the League in which the offence was committed. Any penalty that is imposed shall apply in all competitions.</w:t>
      </w:r>
    </w:p>
    <w:p w:rsidR="0087173C" w:rsidRPr="006C4659" w:rsidRDefault="0087173C" w:rsidP="0087173C">
      <w:pPr>
        <w:tabs>
          <w:tab w:val="left" w:pos="360"/>
        </w:tabs>
        <w:ind w:left="360" w:hanging="360"/>
        <w:rPr>
          <w:sz w:val="22"/>
          <w:szCs w:val="22"/>
        </w:rPr>
      </w:pPr>
    </w:p>
    <w:p w:rsidR="0087173C" w:rsidRPr="006C4659" w:rsidRDefault="0087173C" w:rsidP="0087173C">
      <w:pPr>
        <w:tabs>
          <w:tab w:val="left" w:pos="360"/>
        </w:tabs>
        <w:ind w:left="360" w:hanging="360"/>
        <w:rPr>
          <w:b/>
          <w:sz w:val="22"/>
          <w:szCs w:val="22"/>
        </w:rPr>
      </w:pPr>
      <w:r w:rsidRPr="006C4659">
        <w:rPr>
          <w:b/>
          <w:sz w:val="22"/>
          <w:szCs w:val="22"/>
        </w:rPr>
        <w:lastRenderedPageBreak/>
        <w:t>6.</w:t>
      </w:r>
      <w:r w:rsidRPr="006C4659">
        <w:rPr>
          <w:b/>
          <w:sz w:val="22"/>
          <w:szCs w:val="22"/>
        </w:rPr>
        <w:tab/>
        <w:t>FINALS PERMITS.</w:t>
      </w:r>
    </w:p>
    <w:p w:rsidR="00BC163D" w:rsidRPr="006C4659" w:rsidRDefault="0087173C" w:rsidP="0087173C">
      <w:pPr>
        <w:pStyle w:val="BodyTextIndent"/>
        <w:tabs>
          <w:tab w:val="left" w:pos="360"/>
        </w:tabs>
        <w:ind w:left="360" w:hanging="360"/>
        <w:rPr>
          <w:rFonts w:ascii="Times New Roman" w:hAnsi="Times New Roman" w:cs="Times New Roman"/>
          <w:szCs w:val="22"/>
        </w:rPr>
      </w:pPr>
      <w:r w:rsidRPr="006C4659">
        <w:rPr>
          <w:rFonts w:ascii="Times New Roman" w:hAnsi="Times New Roman" w:cs="Times New Roman"/>
          <w:szCs w:val="22"/>
        </w:rPr>
        <w:tab/>
      </w:r>
      <w:r w:rsidR="00BC163D" w:rsidRPr="006C4659">
        <w:rPr>
          <w:rFonts w:ascii="Times New Roman" w:hAnsi="Times New Roman" w:cs="Times New Roman"/>
          <w:szCs w:val="22"/>
        </w:rPr>
        <w:t>M</w:t>
      </w:r>
      <w:r w:rsidRPr="006C4659">
        <w:rPr>
          <w:rFonts w:ascii="Times New Roman" w:hAnsi="Times New Roman" w:cs="Times New Roman"/>
          <w:szCs w:val="22"/>
        </w:rPr>
        <w:t xml:space="preserve">atch day permits </w:t>
      </w:r>
      <w:r w:rsidR="00BC163D" w:rsidRPr="006C4659">
        <w:rPr>
          <w:rFonts w:ascii="Times New Roman" w:hAnsi="Times New Roman" w:cs="Times New Roman"/>
          <w:szCs w:val="22"/>
        </w:rPr>
        <w:t>may</w:t>
      </w:r>
      <w:r w:rsidRPr="006C4659">
        <w:rPr>
          <w:rFonts w:ascii="Times New Roman" w:hAnsi="Times New Roman" w:cs="Times New Roman"/>
          <w:szCs w:val="22"/>
        </w:rPr>
        <w:t xml:space="preserve"> be issued for </w:t>
      </w:r>
      <w:r w:rsidR="00BC163D" w:rsidRPr="006C4659">
        <w:rPr>
          <w:rFonts w:ascii="Times New Roman" w:hAnsi="Times New Roman" w:cs="Times New Roman"/>
          <w:szCs w:val="22"/>
        </w:rPr>
        <w:t xml:space="preserve">BJFL </w:t>
      </w:r>
      <w:r w:rsidRPr="006C4659">
        <w:rPr>
          <w:rFonts w:ascii="Times New Roman" w:hAnsi="Times New Roman" w:cs="Times New Roman"/>
          <w:szCs w:val="22"/>
        </w:rPr>
        <w:t xml:space="preserve">players to play in </w:t>
      </w:r>
      <w:r w:rsidR="00BC163D" w:rsidRPr="006C4659">
        <w:rPr>
          <w:rFonts w:ascii="Times New Roman" w:hAnsi="Times New Roman" w:cs="Times New Roman"/>
          <w:szCs w:val="22"/>
        </w:rPr>
        <w:t>the under 17 competition of the LVFNL provided:</w:t>
      </w:r>
    </w:p>
    <w:p w:rsidR="0087173C" w:rsidRPr="006C4659" w:rsidRDefault="00BC163D" w:rsidP="00BC163D">
      <w:pPr>
        <w:pStyle w:val="BodyTextInden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Cs w:val="22"/>
        </w:rPr>
      </w:pPr>
      <w:r w:rsidRPr="006C4659">
        <w:rPr>
          <w:rFonts w:ascii="Times New Roman" w:hAnsi="Times New Roman" w:cs="Times New Roman"/>
          <w:szCs w:val="22"/>
        </w:rPr>
        <w:t xml:space="preserve">They have played four (4) games with the relevant LVFNL club prior to 19 July 2014 - </w:t>
      </w:r>
      <w:r w:rsidRPr="006C4659">
        <w:rPr>
          <w:rFonts w:ascii="Times New Roman" w:hAnsi="Times New Roman" w:cs="Times New Roman"/>
          <w:szCs w:val="22"/>
          <w:u w:val="single"/>
        </w:rPr>
        <w:t>and</w:t>
      </w:r>
    </w:p>
    <w:p w:rsidR="00BC163D" w:rsidRPr="006C4659" w:rsidRDefault="00BC163D" w:rsidP="00BC163D">
      <w:pPr>
        <w:pStyle w:val="BodyTextInden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Cs w:val="22"/>
        </w:rPr>
      </w:pPr>
      <w:proofErr w:type="gramStart"/>
      <w:r w:rsidRPr="006C4659">
        <w:rPr>
          <w:rFonts w:ascii="Times New Roman" w:hAnsi="Times New Roman" w:cs="Times New Roman"/>
          <w:szCs w:val="22"/>
        </w:rPr>
        <w:t>the</w:t>
      </w:r>
      <w:proofErr w:type="gramEnd"/>
      <w:r w:rsidRPr="006C4659">
        <w:rPr>
          <w:rFonts w:ascii="Times New Roman" w:hAnsi="Times New Roman" w:cs="Times New Roman"/>
          <w:szCs w:val="22"/>
        </w:rPr>
        <w:t xml:space="preserve"> permit player has played no more than eight (8) games in the BJFL under 16 division 1competition during the home and away season.</w:t>
      </w:r>
    </w:p>
    <w:p w:rsidR="00BC163D" w:rsidRPr="006C4659" w:rsidRDefault="00BC163D" w:rsidP="00BC163D">
      <w:pPr>
        <w:pStyle w:val="BodyTextIndent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  <w:szCs w:val="22"/>
        </w:rPr>
      </w:pPr>
      <w:r w:rsidRPr="006C4659">
        <w:rPr>
          <w:rFonts w:ascii="Times New Roman" w:hAnsi="Times New Roman" w:cs="Times New Roman"/>
          <w:szCs w:val="22"/>
        </w:rPr>
        <w:t>If permit players are used in the finals series then that club will be limited to a maximum of four (4) permit players for each finals game.</w:t>
      </w:r>
    </w:p>
    <w:p w:rsidR="00BC163D" w:rsidRPr="006C4659" w:rsidRDefault="00BC163D" w:rsidP="00BC163D">
      <w:pPr>
        <w:pStyle w:val="BodyTextIndent"/>
        <w:tabs>
          <w:tab w:val="left" w:pos="360"/>
        </w:tabs>
        <w:rPr>
          <w:rFonts w:ascii="Times New Roman" w:hAnsi="Times New Roman" w:cs="Times New Roman"/>
          <w:szCs w:val="22"/>
        </w:rPr>
      </w:pPr>
      <w:r w:rsidRPr="006C4659">
        <w:rPr>
          <w:rFonts w:ascii="Times New Roman" w:hAnsi="Times New Roman" w:cs="Times New Roman"/>
          <w:szCs w:val="22"/>
        </w:rPr>
        <w:tab/>
      </w:r>
      <w:r w:rsidRPr="006C4659">
        <w:rPr>
          <w:rFonts w:ascii="Times New Roman" w:hAnsi="Times New Roman" w:cs="Times New Roman"/>
          <w:b/>
          <w:szCs w:val="22"/>
        </w:rPr>
        <w:t>NO</w:t>
      </w:r>
      <w:r w:rsidRPr="006C4659">
        <w:rPr>
          <w:rFonts w:ascii="Times New Roman" w:hAnsi="Times New Roman" w:cs="Times New Roman"/>
          <w:szCs w:val="22"/>
        </w:rPr>
        <w:t xml:space="preserve"> permits are to be issued for LVFNL players to participate in the BJFL finals series.</w:t>
      </w:r>
    </w:p>
    <w:p w:rsidR="00BC163D" w:rsidRPr="006C4659" w:rsidRDefault="00BC163D" w:rsidP="00BC163D">
      <w:pPr>
        <w:pStyle w:val="BodyTextIndent"/>
        <w:tabs>
          <w:tab w:val="left" w:pos="360"/>
        </w:tabs>
        <w:rPr>
          <w:rFonts w:ascii="Times New Roman" w:hAnsi="Times New Roman" w:cs="Times New Roman"/>
          <w:szCs w:val="22"/>
        </w:rPr>
      </w:pPr>
    </w:p>
    <w:sectPr w:rsidR="00BC163D" w:rsidRPr="006C4659" w:rsidSect="003A210D">
      <w:footerReference w:type="default" r:id="rId8"/>
      <w:pgSz w:w="11907" w:h="16840" w:code="9"/>
      <w:pgMar w:top="851" w:right="851" w:bottom="851" w:left="851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664" w:rsidRDefault="00D67664">
      <w:r>
        <w:separator/>
      </w:r>
    </w:p>
  </w:endnote>
  <w:endnote w:type="continuationSeparator" w:id="0">
    <w:p w:rsidR="00D67664" w:rsidRDefault="00D67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A78" w:rsidRPr="005E3219" w:rsidRDefault="00581528" w:rsidP="007265C7">
    <w:pPr>
      <w:pStyle w:val="Footer"/>
      <w:pBdr>
        <w:top w:val="single" w:sz="4" w:space="1" w:color="auto"/>
      </w:pBdr>
      <w:rPr>
        <w:sz w:val="16"/>
        <w:szCs w:val="16"/>
      </w:rPr>
    </w:pPr>
    <w:r>
      <w:rPr>
        <w:sz w:val="16"/>
        <w:szCs w:val="16"/>
      </w:rPr>
      <w:t>2</w:t>
    </w:r>
    <w:r w:rsidR="00B22238">
      <w:rPr>
        <w:sz w:val="16"/>
        <w:szCs w:val="16"/>
      </w:rPr>
      <w:t xml:space="preserve">014 </w:t>
    </w:r>
    <w:r w:rsidR="00AC2A78" w:rsidRPr="005E3219">
      <w:rPr>
        <w:sz w:val="16"/>
        <w:szCs w:val="16"/>
      </w:rPr>
      <w:t>Area Agreement</w:t>
    </w:r>
    <w:r w:rsidR="00AC2A78">
      <w:rPr>
        <w:sz w:val="16"/>
        <w:szCs w:val="16"/>
      </w:rPr>
      <w:tab/>
    </w:r>
    <w:r w:rsidR="00AC2A78">
      <w:rPr>
        <w:sz w:val="16"/>
        <w:szCs w:val="16"/>
      </w:rPr>
      <w:tab/>
    </w:r>
    <w:r w:rsidR="00AC2A78">
      <w:rPr>
        <w:sz w:val="16"/>
        <w:szCs w:val="16"/>
      </w:rPr>
      <w:tab/>
    </w:r>
    <w:r w:rsidR="00AC2A78">
      <w:rPr>
        <w:sz w:val="16"/>
        <w:szCs w:val="16"/>
      </w:rPr>
      <w:tab/>
    </w:r>
    <w:r w:rsidR="00AC2A78" w:rsidRPr="005E3219">
      <w:rPr>
        <w:sz w:val="16"/>
        <w:szCs w:val="16"/>
      </w:rPr>
      <w:t xml:space="preserve">Page </w:t>
    </w:r>
    <w:r w:rsidR="000324B7" w:rsidRPr="005E3219">
      <w:rPr>
        <w:sz w:val="16"/>
        <w:szCs w:val="16"/>
      </w:rPr>
      <w:fldChar w:fldCharType="begin"/>
    </w:r>
    <w:r w:rsidR="00AC2A78" w:rsidRPr="005E3219">
      <w:rPr>
        <w:sz w:val="16"/>
        <w:szCs w:val="16"/>
      </w:rPr>
      <w:instrText xml:space="preserve"> PAGE </w:instrText>
    </w:r>
    <w:r w:rsidR="000324B7" w:rsidRPr="005E3219">
      <w:rPr>
        <w:sz w:val="16"/>
        <w:szCs w:val="16"/>
      </w:rPr>
      <w:fldChar w:fldCharType="separate"/>
    </w:r>
    <w:r w:rsidR="006C4659">
      <w:rPr>
        <w:noProof/>
        <w:sz w:val="16"/>
        <w:szCs w:val="16"/>
      </w:rPr>
      <w:t>1</w:t>
    </w:r>
    <w:r w:rsidR="000324B7" w:rsidRPr="005E3219">
      <w:rPr>
        <w:sz w:val="16"/>
        <w:szCs w:val="16"/>
      </w:rPr>
      <w:fldChar w:fldCharType="end"/>
    </w:r>
    <w:r w:rsidR="00AC2A78" w:rsidRPr="005E3219">
      <w:rPr>
        <w:sz w:val="16"/>
        <w:szCs w:val="16"/>
      </w:rPr>
      <w:t xml:space="preserve"> of </w:t>
    </w:r>
    <w:r w:rsidR="000324B7" w:rsidRPr="005E3219">
      <w:rPr>
        <w:sz w:val="16"/>
        <w:szCs w:val="16"/>
      </w:rPr>
      <w:fldChar w:fldCharType="begin"/>
    </w:r>
    <w:r w:rsidR="00AC2A78" w:rsidRPr="005E3219">
      <w:rPr>
        <w:sz w:val="16"/>
        <w:szCs w:val="16"/>
      </w:rPr>
      <w:instrText xml:space="preserve"> NUMPAGES </w:instrText>
    </w:r>
    <w:r w:rsidR="000324B7" w:rsidRPr="005E3219">
      <w:rPr>
        <w:sz w:val="16"/>
        <w:szCs w:val="16"/>
      </w:rPr>
      <w:fldChar w:fldCharType="separate"/>
    </w:r>
    <w:r w:rsidR="006C4659">
      <w:rPr>
        <w:noProof/>
        <w:sz w:val="16"/>
        <w:szCs w:val="16"/>
      </w:rPr>
      <w:t>2</w:t>
    </w:r>
    <w:r w:rsidR="000324B7" w:rsidRPr="005E321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664" w:rsidRDefault="00D67664">
      <w:r>
        <w:separator/>
      </w:r>
    </w:p>
  </w:footnote>
  <w:footnote w:type="continuationSeparator" w:id="0">
    <w:p w:rsidR="00D67664" w:rsidRDefault="00D676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2F82"/>
    <w:multiLevelType w:val="hybridMultilevel"/>
    <w:tmpl w:val="058E621C"/>
    <w:lvl w:ilvl="0" w:tplc="EE5CD612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1AA55472"/>
    <w:multiLevelType w:val="hybridMultilevel"/>
    <w:tmpl w:val="D86073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1F54873"/>
    <w:multiLevelType w:val="multilevel"/>
    <w:tmpl w:val="5C14CCA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>
    <w:nsid w:val="62F22098"/>
    <w:multiLevelType w:val="multilevel"/>
    <w:tmpl w:val="2A9ABE9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upperLetter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">
    <w:nsid w:val="664C2DDD"/>
    <w:multiLevelType w:val="hybridMultilevel"/>
    <w:tmpl w:val="8CD08EF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4D"/>
    <w:rsid w:val="000324B7"/>
    <w:rsid w:val="000455BA"/>
    <w:rsid w:val="00054FF1"/>
    <w:rsid w:val="00085A12"/>
    <w:rsid w:val="00086D4F"/>
    <w:rsid w:val="000A78F3"/>
    <w:rsid w:val="0011196D"/>
    <w:rsid w:val="00112FDF"/>
    <w:rsid w:val="00133411"/>
    <w:rsid w:val="001710DA"/>
    <w:rsid w:val="001C3C8E"/>
    <w:rsid w:val="001E74E4"/>
    <w:rsid w:val="001F521E"/>
    <w:rsid w:val="00225863"/>
    <w:rsid w:val="00262290"/>
    <w:rsid w:val="002A5AFF"/>
    <w:rsid w:val="002C7A33"/>
    <w:rsid w:val="002E3AA0"/>
    <w:rsid w:val="00315494"/>
    <w:rsid w:val="00333D6B"/>
    <w:rsid w:val="00371DE6"/>
    <w:rsid w:val="003730CD"/>
    <w:rsid w:val="003778A7"/>
    <w:rsid w:val="003A210D"/>
    <w:rsid w:val="003B2457"/>
    <w:rsid w:val="003C2BAC"/>
    <w:rsid w:val="003F15E7"/>
    <w:rsid w:val="004157BC"/>
    <w:rsid w:val="00432870"/>
    <w:rsid w:val="00450882"/>
    <w:rsid w:val="00475D95"/>
    <w:rsid w:val="00493E7A"/>
    <w:rsid w:val="004B2E53"/>
    <w:rsid w:val="004B3B5E"/>
    <w:rsid w:val="004B79F1"/>
    <w:rsid w:val="004E0CD1"/>
    <w:rsid w:val="00517ADC"/>
    <w:rsid w:val="005631BA"/>
    <w:rsid w:val="00581528"/>
    <w:rsid w:val="005B78C6"/>
    <w:rsid w:val="005C1B10"/>
    <w:rsid w:val="005E09B0"/>
    <w:rsid w:val="005E3219"/>
    <w:rsid w:val="005F254D"/>
    <w:rsid w:val="00606AA4"/>
    <w:rsid w:val="006342EA"/>
    <w:rsid w:val="006506EF"/>
    <w:rsid w:val="00651E7B"/>
    <w:rsid w:val="00666E58"/>
    <w:rsid w:val="00684508"/>
    <w:rsid w:val="006B0607"/>
    <w:rsid w:val="006C4659"/>
    <w:rsid w:val="006D454D"/>
    <w:rsid w:val="006E5775"/>
    <w:rsid w:val="00721B90"/>
    <w:rsid w:val="007265C7"/>
    <w:rsid w:val="00757C44"/>
    <w:rsid w:val="007C2103"/>
    <w:rsid w:val="00805A4F"/>
    <w:rsid w:val="00845FBB"/>
    <w:rsid w:val="008462AA"/>
    <w:rsid w:val="00847700"/>
    <w:rsid w:val="00847D80"/>
    <w:rsid w:val="00861500"/>
    <w:rsid w:val="0087173C"/>
    <w:rsid w:val="00881242"/>
    <w:rsid w:val="008A2BB2"/>
    <w:rsid w:val="008B3DB9"/>
    <w:rsid w:val="008D615F"/>
    <w:rsid w:val="008F7725"/>
    <w:rsid w:val="00903FB0"/>
    <w:rsid w:val="0094669D"/>
    <w:rsid w:val="00947C38"/>
    <w:rsid w:val="009511CD"/>
    <w:rsid w:val="00972478"/>
    <w:rsid w:val="009C20DA"/>
    <w:rsid w:val="009F7D9B"/>
    <w:rsid w:val="00A00D3E"/>
    <w:rsid w:val="00A0129A"/>
    <w:rsid w:val="00A0557C"/>
    <w:rsid w:val="00A1208B"/>
    <w:rsid w:val="00A22AE8"/>
    <w:rsid w:val="00A36011"/>
    <w:rsid w:val="00A4560D"/>
    <w:rsid w:val="00A61CF5"/>
    <w:rsid w:val="00A85327"/>
    <w:rsid w:val="00A92BB7"/>
    <w:rsid w:val="00AC2A78"/>
    <w:rsid w:val="00B01AB3"/>
    <w:rsid w:val="00B025D2"/>
    <w:rsid w:val="00B02BD4"/>
    <w:rsid w:val="00B22238"/>
    <w:rsid w:val="00B22BBD"/>
    <w:rsid w:val="00B94033"/>
    <w:rsid w:val="00B9619B"/>
    <w:rsid w:val="00BC163D"/>
    <w:rsid w:val="00BC306C"/>
    <w:rsid w:val="00BD7B55"/>
    <w:rsid w:val="00C041F6"/>
    <w:rsid w:val="00C05D3B"/>
    <w:rsid w:val="00C84A1C"/>
    <w:rsid w:val="00CA5F06"/>
    <w:rsid w:val="00CA7D93"/>
    <w:rsid w:val="00CD04A1"/>
    <w:rsid w:val="00CE397D"/>
    <w:rsid w:val="00D02072"/>
    <w:rsid w:val="00D15B18"/>
    <w:rsid w:val="00D557A6"/>
    <w:rsid w:val="00D65B53"/>
    <w:rsid w:val="00D67664"/>
    <w:rsid w:val="00D934DF"/>
    <w:rsid w:val="00D937D1"/>
    <w:rsid w:val="00DD45A6"/>
    <w:rsid w:val="00DD58E4"/>
    <w:rsid w:val="00E15ADC"/>
    <w:rsid w:val="00E33AF2"/>
    <w:rsid w:val="00E37483"/>
    <w:rsid w:val="00E54C50"/>
    <w:rsid w:val="00E717F7"/>
    <w:rsid w:val="00EC71E9"/>
    <w:rsid w:val="00EF0150"/>
    <w:rsid w:val="00EF51CD"/>
    <w:rsid w:val="00F05813"/>
    <w:rsid w:val="00F233EA"/>
    <w:rsid w:val="00F3001C"/>
    <w:rsid w:val="00F352E7"/>
    <w:rsid w:val="00F41EFA"/>
    <w:rsid w:val="00F55AF2"/>
    <w:rsid w:val="00F57122"/>
    <w:rsid w:val="00F81807"/>
    <w:rsid w:val="00FA6437"/>
    <w:rsid w:val="00FC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4B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324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24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324B7"/>
    <w:pPr>
      <w:tabs>
        <w:tab w:val="left" w:pos="-720"/>
        <w:tab w:val="left" w:pos="900"/>
      </w:tabs>
      <w:ind w:left="540" w:right="108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324B7"/>
    <w:pPr>
      <w:tabs>
        <w:tab w:val="left" w:pos="720"/>
      </w:tabs>
      <w:ind w:left="720" w:hanging="720"/>
    </w:pPr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0324B7"/>
    <w:rPr>
      <w:b/>
      <w:bCs/>
    </w:rPr>
  </w:style>
  <w:style w:type="paragraph" w:styleId="Header">
    <w:name w:val="header"/>
    <w:basedOn w:val="Normal"/>
    <w:rsid w:val="005E3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2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5E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4B7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0324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324B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0324B7"/>
    <w:pPr>
      <w:tabs>
        <w:tab w:val="left" w:pos="-720"/>
        <w:tab w:val="left" w:pos="900"/>
      </w:tabs>
      <w:ind w:left="540" w:right="108"/>
    </w:pPr>
    <w:rPr>
      <w:rFonts w:ascii="Arial" w:hAnsi="Arial"/>
      <w:sz w:val="20"/>
    </w:rPr>
  </w:style>
  <w:style w:type="paragraph" w:styleId="BodyTextIndent">
    <w:name w:val="Body Text Indent"/>
    <w:basedOn w:val="Normal"/>
    <w:rsid w:val="000324B7"/>
    <w:pPr>
      <w:tabs>
        <w:tab w:val="left" w:pos="720"/>
      </w:tabs>
      <w:ind w:left="720" w:hanging="720"/>
    </w:pPr>
    <w:rPr>
      <w:rFonts w:ascii="Arial" w:hAnsi="Arial" w:cs="Arial"/>
      <w:sz w:val="22"/>
    </w:rPr>
  </w:style>
  <w:style w:type="character" w:styleId="Strong">
    <w:name w:val="Strong"/>
    <w:basedOn w:val="DefaultParagraphFont"/>
    <w:qFormat/>
    <w:rsid w:val="000324B7"/>
    <w:rPr>
      <w:b/>
      <w:bCs/>
    </w:rPr>
  </w:style>
  <w:style w:type="paragraph" w:styleId="Header">
    <w:name w:val="header"/>
    <w:basedOn w:val="Normal"/>
    <w:rsid w:val="005E321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3219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3F15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F15E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AGREEMENT</vt:lpstr>
    </vt:vector>
  </TitlesOfParts>
  <Company>Grizli777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AGREEMENT</dc:title>
  <dc:creator>Kyabram District Football L.</dc:creator>
  <cp:lastModifiedBy>Graham</cp:lastModifiedBy>
  <cp:revision>3</cp:revision>
  <cp:lastPrinted>2014-06-26T01:03:00Z</cp:lastPrinted>
  <dcterms:created xsi:type="dcterms:W3CDTF">2014-06-26T23:08:00Z</dcterms:created>
  <dcterms:modified xsi:type="dcterms:W3CDTF">2014-06-26T23:09:00Z</dcterms:modified>
</cp:coreProperties>
</file>